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875" w:rsidRPr="00521875" w:rsidRDefault="00521875" w:rsidP="0052187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521875">
        <w:rPr>
          <w:rFonts w:ascii="Arial" w:hAnsi="Arial" w:cs="Arial"/>
          <w:bCs/>
          <w:spacing w:val="-3"/>
          <w:sz w:val="22"/>
          <w:szCs w:val="22"/>
        </w:rPr>
        <w:t>Queenslanders come from over 220 countries speaking over 220 languages. A multicultural society provides opportunities for a diversified workforce and business ventures, access to tourism and export markets.</w:t>
      </w:r>
    </w:p>
    <w:p w:rsidR="00521875" w:rsidRPr="00521875" w:rsidRDefault="00521875" w:rsidP="0052187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21875">
        <w:rPr>
          <w:rFonts w:ascii="Arial" w:hAnsi="Arial" w:cs="Arial"/>
          <w:bCs/>
          <w:spacing w:val="-3"/>
          <w:sz w:val="22"/>
          <w:szCs w:val="22"/>
        </w:rPr>
        <w:t>Migrants and refugees make a significant contribution to the Queensland economy and community. The fiscal contribution of migrants to Australia is $1.6 billion in the first year after arrival and $15.4 billion over the first 10 years (Population Flows 2010–11, Department of Immigration and Border Protec</w:t>
      </w:r>
      <w:r w:rsidR="008031A9">
        <w:rPr>
          <w:rFonts w:ascii="Arial" w:hAnsi="Arial" w:cs="Arial"/>
          <w:bCs/>
          <w:spacing w:val="-3"/>
          <w:sz w:val="22"/>
          <w:szCs w:val="22"/>
        </w:rPr>
        <w:t>tion</w:t>
      </w:r>
      <w:r w:rsidRPr="00521875">
        <w:rPr>
          <w:rFonts w:ascii="Arial" w:hAnsi="Arial" w:cs="Arial"/>
          <w:bCs/>
          <w:spacing w:val="-3"/>
          <w:sz w:val="22"/>
          <w:szCs w:val="22"/>
        </w:rPr>
        <w:t xml:space="preserve">). </w:t>
      </w:r>
    </w:p>
    <w:p w:rsidR="00CB0FDD" w:rsidRDefault="00521875" w:rsidP="0052187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21875">
        <w:rPr>
          <w:rFonts w:ascii="Arial" w:hAnsi="Arial" w:cs="Arial"/>
          <w:bCs/>
          <w:spacing w:val="-3"/>
          <w:sz w:val="22"/>
          <w:szCs w:val="22"/>
        </w:rPr>
        <w:t xml:space="preserve">Despite the benefits that migration brings to Queensland, newly arrived migrants are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often </w:t>
      </w:r>
      <w:r w:rsidRPr="00521875">
        <w:rPr>
          <w:rFonts w:ascii="Arial" w:hAnsi="Arial" w:cs="Arial"/>
          <w:bCs/>
          <w:spacing w:val="-3"/>
          <w:sz w:val="22"/>
          <w:szCs w:val="22"/>
        </w:rPr>
        <w:t>disadvantaged in participating in the economy.</w:t>
      </w:r>
    </w:p>
    <w:p w:rsidR="00521875" w:rsidRPr="00521875" w:rsidRDefault="00521875" w:rsidP="0052187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21875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Multicultural Recognition </w:t>
      </w:r>
      <w:r w:rsidRPr="00521875">
        <w:rPr>
          <w:rFonts w:ascii="Arial" w:hAnsi="Arial" w:cs="Arial"/>
          <w:bCs/>
          <w:spacing w:val="-3"/>
          <w:sz w:val="22"/>
          <w:szCs w:val="22"/>
        </w:rPr>
        <w:t xml:space="preserve">Bill </w:t>
      </w:r>
      <w:r>
        <w:rPr>
          <w:rFonts w:ascii="Arial" w:hAnsi="Arial" w:cs="Arial"/>
          <w:bCs/>
          <w:spacing w:val="-3"/>
          <w:sz w:val="22"/>
          <w:szCs w:val="22"/>
        </w:rPr>
        <w:t>2015</w:t>
      </w:r>
      <w:r w:rsidRPr="00521875"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521875" w:rsidRPr="00521875" w:rsidRDefault="00521875" w:rsidP="008031A9">
      <w:pPr>
        <w:numPr>
          <w:ilvl w:val="1"/>
          <w:numId w:val="5"/>
        </w:numPr>
        <w:tabs>
          <w:tab w:val="clear" w:pos="1443"/>
          <w:tab w:val="left" w:pos="851"/>
        </w:tabs>
        <w:spacing w:before="120"/>
        <w:ind w:left="85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21875">
        <w:rPr>
          <w:rFonts w:ascii="Arial" w:hAnsi="Arial" w:cs="Arial"/>
          <w:bCs/>
          <w:spacing w:val="-3"/>
          <w:sz w:val="22"/>
          <w:szCs w:val="22"/>
        </w:rPr>
        <w:t>introduce</w:t>
      </w: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Pr="00521875">
        <w:rPr>
          <w:rFonts w:ascii="Arial" w:hAnsi="Arial" w:cs="Arial"/>
          <w:bCs/>
          <w:spacing w:val="-3"/>
          <w:sz w:val="22"/>
          <w:szCs w:val="22"/>
        </w:rPr>
        <w:t xml:space="preserve"> a Multicultural Queensland Charter that outlines multicultural principles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to </w:t>
      </w:r>
      <w:r w:rsidRPr="00521875">
        <w:rPr>
          <w:rFonts w:ascii="Arial" w:hAnsi="Arial" w:cs="Arial"/>
          <w:bCs/>
          <w:spacing w:val="-3"/>
          <w:sz w:val="22"/>
          <w:szCs w:val="22"/>
        </w:rPr>
        <w:t>promot</w:t>
      </w:r>
      <w:r>
        <w:rPr>
          <w:rFonts w:ascii="Arial" w:hAnsi="Arial" w:cs="Arial"/>
          <w:bCs/>
          <w:spacing w:val="-3"/>
          <w:sz w:val="22"/>
          <w:szCs w:val="22"/>
        </w:rPr>
        <w:t>e</w:t>
      </w:r>
      <w:r w:rsidRPr="00521875">
        <w:rPr>
          <w:rFonts w:ascii="Arial" w:hAnsi="Arial" w:cs="Arial"/>
          <w:bCs/>
          <w:spacing w:val="-3"/>
          <w:sz w:val="22"/>
          <w:szCs w:val="22"/>
        </w:rPr>
        <w:t xml:space="preserve"> harmony and inclusion </w:t>
      </w:r>
    </w:p>
    <w:p w:rsidR="00521875" w:rsidRPr="00521875" w:rsidRDefault="00521875" w:rsidP="008031A9">
      <w:pPr>
        <w:numPr>
          <w:ilvl w:val="1"/>
          <w:numId w:val="5"/>
        </w:numPr>
        <w:tabs>
          <w:tab w:val="clear" w:pos="1443"/>
          <w:tab w:val="left" w:pos="851"/>
        </w:tabs>
        <w:spacing w:before="120"/>
        <w:ind w:left="85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21875">
        <w:rPr>
          <w:rFonts w:ascii="Arial" w:hAnsi="Arial" w:cs="Arial"/>
          <w:bCs/>
          <w:spacing w:val="-3"/>
          <w:sz w:val="22"/>
          <w:szCs w:val="22"/>
        </w:rPr>
        <w:t>establish</w:t>
      </w:r>
      <w:r>
        <w:rPr>
          <w:rFonts w:ascii="Arial" w:hAnsi="Arial" w:cs="Arial"/>
          <w:bCs/>
          <w:spacing w:val="-3"/>
          <w:sz w:val="22"/>
          <w:szCs w:val="22"/>
        </w:rPr>
        <w:t>es</w:t>
      </w:r>
      <w:r w:rsidRPr="00521875">
        <w:rPr>
          <w:rFonts w:ascii="Arial" w:hAnsi="Arial" w:cs="Arial"/>
          <w:bCs/>
          <w:spacing w:val="-3"/>
          <w:sz w:val="22"/>
          <w:szCs w:val="22"/>
        </w:rPr>
        <w:t xml:space="preserve"> a Multicultural Queensland Advisory Council, to provide advice on the issues and barriers facing Queenslanders from culturally and linguistically diverse backgrounds and </w:t>
      </w:r>
      <w:r w:rsidR="00CA7982" w:rsidRPr="00CA7982">
        <w:rPr>
          <w:rFonts w:ascii="Arial" w:hAnsi="Arial" w:cs="Arial"/>
          <w:bCs/>
          <w:spacing w:val="-3"/>
          <w:sz w:val="22"/>
          <w:szCs w:val="22"/>
        </w:rPr>
        <w:t>how these can be addressed, including the economic participation of migrants and refugees</w:t>
      </w:r>
      <w:r w:rsidRPr="00521875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521875" w:rsidRPr="00521875" w:rsidRDefault="002948BC" w:rsidP="008031A9">
      <w:pPr>
        <w:numPr>
          <w:ilvl w:val="1"/>
          <w:numId w:val="5"/>
        </w:numPr>
        <w:tabs>
          <w:tab w:val="clear" w:pos="1443"/>
          <w:tab w:val="left" w:pos="851"/>
        </w:tabs>
        <w:spacing w:before="120"/>
        <w:ind w:left="851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provides</w:t>
      </w:r>
      <w:r w:rsidR="00521875" w:rsidRPr="00521875">
        <w:rPr>
          <w:rFonts w:ascii="Arial" w:hAnsi="Arial" w:cs="Arial"/>
          <w:bCs/>
          <w:spacing w:val="-3"/>
          <w:sz w:val="22"/>
          <w:szCs w:val="22"/>
        </w:rPr>
        <w:t xml:space="preserve"> for </w:t>
      </w:r>
      <w:r w:rsidR="00607F71">
        <w:rPr>
          <w:rFonts w:ascii="Arial" w:hAnsi="Arial" w:cs="Arial"/>
          <w:bCs/>
          <w:spacing w:val="-3"/>
          <w:sz w:val="22"/>
          <w:szCs w:val="22"/>
        </w:rPr>
        <w:t xml:space="preserve">the Queensland Government to have </w:t>
      </w:r>
      <w:r w:rsidR="00521875" w:rsidRPr="00521875">
        <w:rPr>
          <w:rFonts w:ascii="Arial" w:hAnsi="Arial" w:cs="Arial"/>
          <w:bCs/>
          <w:spacing w:val="-3"/>
          <w:sz w:val="22"/>
          <w:szCs w:val="22"/>
        </w:rPr>
        <w:t xml:space="preserve">a multicultural policy and action plan </w:t>
      </w:r>
      <w:r w:rsidR="00CA7982">
        <w:rPr>
          <w:rFonts w:ascii="Arial" w:hAnsi="Arial" w:cs="Arial"/>
          <w:bCs/>
          <w:spacing w:val="-3"/>
          <w:sz w:val="22"/>
          <w:szCs w:val="22"/>
        </w:rPr>
        <w:t xml:space="preserve">that </w:t>
      </w:r>
      <w:r w:rsidR="00CA7982" w:rsidRPr="00CA7982">
        <w:rPr>
          <w:rFonts w:ascii="Arial" w:hAnsi="Arial" w:cs="Arial"/>
          <w:bCs/>
          <w:spacing w:val="-3"/>
          <w:sz w:val="22"/>
          <w:szCs w:val="22"/>
        </w:rPr>
        <w:t>embed</w:t>
      </w:r>
      <w:r w:rsidR="00CA7982">
        <w:rPr>
          <w:rFonts w:ascii="Arial" w:hAnsi="Arial" w:cs="Arial"/>
          <w:bCs/>
          <w:spacing w:val="-3"/>
          <w:sz w:val="22"/>
          <w:szCs w:val="22"/>
        </w:rPr>
        <w:t>s</w:t>
      </w:r>
      <w:r w:rsidR="00CA7982" w:rsidRPr="00CA7982">
        <w:rPr>
          <w:rFonts w:ascii="Arial" w:hAnsi="Arial" w:cs="Arial"/>
          <w:bCs/>
          <w:spacing w:val="-3"/>
          <w:sz w:val="22"/>
          <w:szCs w:val="22"/>
        </w:rPr>
        <w:t xml:space="preserve"> the principles of the Charter in the work of government, set</w:t>
      </w:r>
      <w:r w:rsidR="00CA7982">
        <w:rPr>
          <w:rFonts w:ascii="Arial" w:hAnsi="Arial" w:cs="Arial"/>
          <w:bCs/>
          <w:spacing w:val="-3"/>
          <w:sz w:val="22"/>
          <w:szCs w:val="22"/>
        </w:rPr>
        <w:t>s</w:t>
      </w:r>
      <w:r w:rsidR="00CA7982" w:rsidRPr="00CA7982">
        <w:rPr>
          <w:rFonts w:ascii="Arial" w:hAnsi="Arial" w:cs="Arial"/>
          <w:bCs/>
          <w:spacing w:val="-3"/>
          <w:sz w:val="22"/>
          <w:szCs w:val="22"/>
        </w:rPr>
        <w:t xml:space="preserve"> outcomes for government action, and provide</w:t>
      </w:r>
      <w:r w:rsidR="00CA7982">
        <w:rPr>
          <w:rFonts w:ascii="Arial" w:hAnsi="Arial" w:cs="Arial"/>
          <w:bCs/>
          <w:spacing w:val="-3"/>
          <w:sz w:val="22"/>
          <w:szCs w:val="22"/>
        </w:rPr>
        <w:t>s</w:t>
      </w:r>
      <w:r w:rsidR="00CA7982" w:rsidRPr="00CA7982">
        <w:rPr>
          <w:rFonts w:ascii="Arial" w:hAnsi="Arial" w:cs="Arial"/>
          <w:bCs/>
          <w:spacing w:val="-3"/>
          <w:sz w:val="22"/>
          <w:szCs w:val="22"/>
        </w:rPr>
        <w:t xml:space="preserve"> a coordinated whole-of-government approach to developing policies and providing services to people from </w:t>
      </w:r>
      <w:r w:rsidR="00CA7982">
        <w:rPr>
          <w:rFonts w:ascii="Arial" w:hAnsi="Arial" w:cs="Arial"/>
          <w:bCs/>
          <w:spacing w:val="-3"/>
          <w:sz w:val="22"/>
          <w:szCs w:val="22"/>
        </w:rPr>
        <w:t xml:space="preserve">culturally and linguistically diverse </w:t>
      </w:r>
      <w:r w:rsidR="00CA7982" w:rsidRPr="00CA7982">
        <w:rPr>
          <w:rFonts w:ascii="Arial" w:hAnsi="Arial" w:cs="Arial"/>
          <w:bCs/>
          <w:spacing w:val="-3"/>
          <w:sz w:val="22"/>
          <w:szCs w:val="22"/>
        </w:rPr>
        <w:t>backgrounds.</w:t>
      </w:r>
    </w:p>
    <w:p w:rsidR="00D6589B" w:rsidRPr="00CE6FBA" w:rsidRDefault="00D6589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2948BC">
        <w:rPr>
          <w:rFonts w:ascii="Arial" w:hAnsi="Arial" w:cs="Arial"/>
          <w:sz w:val="22"/>
          <w:szCs w:val="22"/>
        </w:rPr>
        <w:t>the Multicultural Recognition Bill 2015 for introduction into the Legislative Assembly</w:t>
      </w:r>
      <w:r w:rsidR="008031A9">
        <w:rPr>
          <w:rFonts w:ascii="Arial" w:hAnsi="Arial" w:cs="Arial"/>
          <w:sz w:val="22"/>
          <w:szCs w:val="22"/>
        </w:rPr>
        <w:t>.</w:t>
      </w:r>
      <w:r w:rsidR="002948BC">
        <w:rPr>
          <w:rFonts w:ascii="Arial" w:hAnsi="Arial" w:cs="Arial"/>
          <w:sz w:val="22"/>
          <w:szCs w:val="22"/>
        </w:rPr>
        <w:t xml:space="preserve"> </w:t>
      </w:r>
    </w:p>
    <w:p w:rsidR="00D6589B" w:rsidRPr="00C07656" w:rsidRDefault="00D6589B" w:rsidP="00D6589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6589B" w:rsidRPr="00C07656" w:rsidRDefault="00D6589B" w:rsidP="00D6589B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6589B" w:rsidRDefault="006E25A2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2948BC" w:rsidRPr="00627A88">
          <w:rPr>
            <w:rStyle w:val="Hyperlink"/>
            <w:rFonts w:ascii="Arial" w:hAnsi="Arial" w:cs="Arial"/>
            <w:sz w:val="22"/>
            <w:szCs w:val="22"/>
          </w:rPr>
          <w:t>Multicultural Recognition Bill 2015</w:t>
        </w:r>
      </w:hyperlink>
    </w:p>
    <w:p w:rsidR="00732E22" w:rsidRPr="00D6589B" w:rsidRDefault="006E25A2" w:rsidP="00F655D9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</w:pPr>
      <w:hyperlink r:id="rId8" w:history="1">
        <w:r w:rsidR="002948BC" w:rsidRPr="00627A88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732E22" w:rsidRPr="00D6589B" w:rsidSect="007B0A07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DEB" w:rsidRDefault="00702DEB" w:rsidP="00D6589B">
      <w:r>
        <w:separator/>
      </w:r>
    </w:p>
  </w:endnote>
  <w:endnote w:type="continuationSeparator" w:id="0">
    <w:p w:rsidR="00702DEB" w:rsidRDefault="00702DEB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DEB" w:rsidRDefault="00702DEB" w:rsidP="00D6589B">
      <w:r>
        <w:separator/>
      </w:r>
    </w:p>
  </w:footnote>
  <w:footnote w:type="continuationSeparator" w:id="0">
    <w:p w:rsidR="00702DEB" w:rsidRDefault="00702DEB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15E" w:rsidRPr="00937A4A" w:rsidRDefault="0093315E" w:rsidP="0093315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315E" w:rsidRPr="00937A4A" w:rsidRDefault="0093315E" w:rsidP="0093315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315E" w:rsidRPr="00937A4A" w:rsidRDefault="0093315E" w:rsidP="0093315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</w:t>
    </w:r>
    <w:r>
      <w:rPr>
        <w:rFonts w:ascii="Arial" w:hAnsi="Arial" w:cs="Arial"/>
        <w:b/>
        <w:color w:val="auto"/>
        <w:sz w:val="22"/>
        <w:szCs w:val="22"/>
        <w:lang w:eastAsia="en-US"/>
      </w:rPr>
      <w:t>– October 2015</w:t>
    </w:r>
  </w:p>
  <w:p w:rsidR="00CB1501" w:rsidRDefault="00CB0FDD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Multicultural Recognition Bill 2015</w:t>
    </w:r>
  </w:p>
  <w:p w:rsidR="002E4251" w:rsidRPr="008048B9" w:rsidRDefault="002E4251" w:rsidP="002E425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8048B9">
      <w:rPr>
        <w:rFonts w:ascii="Arial" w:hAnsi="Arial" w:cs="Arial"/>
        <w:b/>
        <w:sz w:val="22"/>
        <w:szCs w:val="22"/>
        <w:u w:val="single"/>
      </w:rPr>
      <w:t xml:space="preserve">Minister for </w:t>
    </w:r>
    <w:r>
      <w:rPr>
        <w:rFonts w:ascii="Arial" w:hAnsi="Arial" w:cs="Arial"/>
        <w:b/>
        <w:sz w:val="22"/>
        <w:szCs w:val="22"/>
        <w:u w:val="single"/>
      </w:rPr>
      <w:t>Communities, Women and Youth, Minister for Child Safety and Minister for Multicultural Affairs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B4A57"/>
    <w:multiLevelType w:val="hybridMultilevel"/>
    <w:tmpl w:val="51DCDBD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BE4382"/>
    <w:multiLevelType w:val="hybridMultilevel"/>
    <w:tmpl w:val="3CCA9D44"/>
    <w:lvl w:ilvl="0" w:tplc="DD7ED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64181"/>
    <w:rsid w:val="00080F8F"/>
    <w:rsid w:val="00101DD5"/>
    <w:rsid w:val="00126172"/>
    <w:rsid w:val="00174117"/>
    <w:rsid w:val="002948BC"/>
    <w:rsid w:val="002E4251"/>
    <w:rsid w:val="00305B1F"/>
    <w:rsid w:val="00397FC9"/>
    <w:rsid w:val="003B5E0B"/>
    <w:rsid w:val="004122E1"/>
    <w:rsid w:val="00501C66"/>
    <w:rsid w:val="00521875"/>
    <w:rsid w:val="00550873"/>
    <w:rsid w:val="00607F71"/>
    <w:rsid w:val="00627A88"/>
    <w:rsid w:val="006E25A2"/>
    <w:rsid w:val="00702DEB"/>
    <w:rsid w:val="00732E22"/>
    <w:rsid w:val="00744576"/>
    <w:rsid w:val="007B0A07"/>
    <w:rsid w:val="008031A9"/>
    <w:rsid w:val="00803F63"/>
    <w:rsid w:val="0081785C"/>
    <w:rsid w:val="00852F3A"/>
    <w:rsid w:val="008847B3"/>
    <w:rsid w:val="0093315E"/>
    <w:rsid w:val="00982750"/>
    <w:rsid w:val="009A4BFB"/>
    <w:rsid w:val="00B56B4C"/>
    <w:rsid w:val="00C75E67"/>
    <w:rsid w:val="00CA7982"/>
    <w:rsid w:val="00CB0FDD"/>
    <w:rsid w:val="00CB1501"/>
    <w:rsid w:val="00CF0D8A"/>
    <w:rsid w:val="00D04F64"/>
    <w:rsid w:val="00D6589B"/>
    <w:rsid w:val="00DF08D4"/>
    <w:rsid w:val="00F6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1875"/>
    <w:pPr>
      <w:ind w:left="720"/>
      <w:contextualSpacing/>
    </w:pPr>
  </w:style>
  <w:style w:type="character" w:styleId="Hyperlink">
    <w:name w:val="Hyperlink"/>
    <w:uiPriority w:val="99"/>
    <w:unhideWhenUsed/>
    <w:rsid w:val="00627A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1419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1640</CharactersWithSpaces>
  <SharedDoc>false</SharedDoc>
  <HyperlinkBase>https://www.cabinet.qld.gov.au/documents/2015/Oct/MRBill/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2016-04-18T07:25:00Z</cp:lastPrinted>
  <dcterms:created xsi:type="dcterms:W3CDTF">2017-10-25T01:35:00Z</dcterms:created>
  <dcterms:modified xsi:type="dcterms:W3CDTF">2018-03-06T01:31:00Z</dcterms:modified>
  <cp:category>Communities,Legislation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